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</w:t>
      </w:r>
      <w:bookmarkStart w:id="0" w:name="_GoBack"/>
      <w:bookmarkEnd w:id="0"/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 xml:space="preserve"> 文 件</w:t>
      </w: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45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6350" r="6350" b="63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path arrowok="t"/>
                <v:fill on="f" focussize="0,0"/>
                <v:stroke weight="1pt" color="#FF0000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关于组织参加</w:t>
      </w:r>
      <w:r>
        <w:rPr>
          <w:rFonts w:hint="eastAsia" w:ascii="宋体" w:hAnsi="宋体"/>
          <w:b/>
          <w:sz w:val="44"/>
          <w:szCs w:val="44"/>
        </w:rPr>
        <w:t>第九届辽宁省大学生创新创业年会工作的通知</w:t>
      </w:r>
    </w:p>
    <w:p>
      <w:pPr>
        <w:jc w:val="left"/>
        <w:rPr>
          <w:rFonts w:ascii="微软雅黑" w:hAnsi="微软雅黑" w:eastAsia="微软雅黑" w:cs="微软雅黑"/>
          <w:color w:val="000000"/>
          <w:kern w:val="0"/>
          <w:sz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第九届辽宁省大学生创新创业年会将于2022年5月21日至22日以视频会议形式召开。现将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我校参加人员</w:t>
      </w:r>
      <w:r>
        <w:rPr>
          <w:rFonts w:hint="eastAsia" w:ascii="仿宋_GB2312" w:eastAsia="仿宋_GB2312"/>
          <w:sz w:val="32"/>
          <w:szCs w:val="32"/>
        </w:rPr>
        <w:t>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创新创业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，“大创计划”的指导教师，入选年会项目的学生代表等。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二、会议内容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1.创新创业学术成果交流论坛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会议时间：5月21日9：30-16：00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会议方式：腾讯会议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共设10个分会场，选取208个项目进行分组交流。论坛提前1小时开放，请参加各分会场的师生提前做好调试准备。相关要求见（附件2）。会场分组及各分会场会议号另行通知。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2.成果展示交流项目和创业推介项目展示交流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大会选取252个项目进行线上展示交流，网址: http://cxcy.upln.cn/。各校师生可以登录平台浏览各项目展示成果。大会设置了“学生最喜爱的项目”和“最佳创意项目”评选。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评选方式：登录辽宁省大学生创新创业管理共享平台（http://cxcy.upln.cn/），按照（附件1）的相关要求对自己喜爱的项目进行投票。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网络展示时间为：5月20日8：00-5月21日16：30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网络投票时间：5月21日8：00-16：30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3.创业推介项目交流论坛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会议时间: 5月21日9：00-16：45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会议方式：腾讯会议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设2个分会场，选取51个项目进行交流。相关要求见（附件2）。论坛提前1小时开放，请参加各分会场的师生提前做好调试准备。会场分组及各分会场会议号另行通知。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1.第九届辽宁省大学生创新创业年会成果展示项目投票说明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2.第九届辽宁省大学生创新创业年会分论坛相关要求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第九届辽宁省大学生创新创业年会会议手册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                      创新创业学院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22年5月1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4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2022-05-17T08:35:23Z</dcterms:created>
  <dc:creator>87135</dc:creator>
  <cp:lastModifiedBy>康健</cp:lastModifiedBy>
  <dcterms:modified xsi:type="dcterms:W3CDTF">2022-05-17T08:43:54Z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3B64415F84814479A0BEB25E574B8A10</vt:lpwstr>
  </property>
</Properties>
</file>